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CE" w:rsidRPr="00846D10" w:rsidRDefault="00F376CE" w:rsidP="00F376CE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schedule and codes Biology </w:t>
      </w:r>
      <w:r w:rsidR="00864080">
        <w:rPr>
          <w:rFonts w:ascii="Calibri" w:hAnsi="Calibri" w:cs="Arial"/>
          <w:b/>
          <w:sz w:val="32"/>
          <w:szCs w:val="20"/>
        </w:rPr>
        <w:t>2018-2019</w:t>
      </w:r>
      <w:r>
        <w:rPr>
          <w:rFonts w:ascii="Calibri" w:hAnsi="Calibri" w:cs="Arial"/>
          <w:b/>
          <w:sz w:val="32"/>
          <w:szCs w:val="20"/>
        </w:rPr>
        <w:t xml:space="preserve"> – year 3</w:t>
      </w:r>
    </w:p>
    <w:p w:rsidR="00F376CE" w:rsidRPr="0041332F" w:rsidRDefault="00F376CE" w:rsidP="00F376CE">
      <w:pPr>
        <w:rPr>
          <w:rFonts w:ascii="Calibri" w:hAnsi="Calibri"/>
          <w:sz w:val="22"/>
          <w:szCs w:val="22"/>
        </w:rPr>
      </w:pPr>
    </w:p>
    <w:p w:rsidR="00F376CE" w:rsidRPr="005A0B0E" w:rsidRDefault="00F376CE" w:rsidP="00F376CE">
      <w:pPr>
        <w:rPr>
          <w:rFonts w:ascii="Calibri" w:hAnsi="Calibri"/>
          <w:sz w:val="22"/>
          <w:szCs w:val="22"/>
        </w:rPr>
      </w:pPr>
      <w:r w:rsidRPr="005A0B0E">
        <w:rPr>
          <w:rFonts w:ascii="Calibri" w:hAnsi="Calibri"/>
          <w:sz w:val="22"/>
          <w:szCs w:val="22"/>
        </w:rPr>
        <w:t>If you did not meet (one of)  the requirements of a course (e.g. one module or one exam), you</w:t>
      </w:r>
      <w:r w:rsidRPr="005A0B0E">
        <w:rPr>
          <w:rFonts w:ascii="Calibri" w:hAnsi="Calibri"/>
          <w:b/>
          <w:sz w:val="22"/>
          <w:szCs w:val="22"/>
        </w:rPr>
        <w:t xml:space="preserve"> always have to register in </w:t>
      </w:r>
      <w:proofErr w:type="spellStart"/>
      <w:r w:rsidRPr="005A0B0E">
        <w:rPr>
          <w:rFonts w:ascii="Calibri" w:hAnsi="Calibri"/>
          <w:b/>
          <w:sz w:val="22"/>
          <w:szCs w:val="22"/>
        </w:rPr>
        <w:t>uSis</w:t>
      </w:r>
      <w:proofErr w:type="spellEnd"/>
      <w:r w:rsidRPr="005A0B0E">
        <w:rPr>
          <w:rFonts w:ascii="Calibri" w:hAnsi="Calibri"/>
          <w:b/>
          <w:sz w:val="22"/>
          <w:szCs w:val="22"/>
        </w:rPr>
        <w:t xml:space="preserve"> for a retake! </w:t>
      </w:r>
      <w:r w:rsidRPr="005A0B0E">
        <w:rPr>
          <w:rFonts w:ascii="Calibri" w:hAnsi="Calibri"/>
          <w:sz w:val="22"/>
          <w:szCs w:val="22"/>
        </w:rPr>
        <w:t xml:space="preserve">You have to register in </w:t>
      </w:r>
      <w:proofErr w:type="spellStart"/>
      <w:r w:rsidRPr="005A0B0E">
        <w:rPr>
          <w:rFonts w:ascii="Calibri" w:hAnsi="Calibri"/>
          <w:sz w:val="22"/>
          <w:szCs w:val="22"/>
        </w:rPr>
        <w:t>usis</w:t>
      </w:r>
      <w:proofErr w:type="spellEnd"/>
      <w:r w:rsidRPr="005A0B0E">
        <w:rPr>
          <w:rFonts w:ascii="Calibri" w:hAnsi="Calibri"/>
          <w:sz w:val="22"/>
          <w:szCs w:val="22"/>
        </w:rPr>
        <w:t xml:space="preserve"> for the whole course, even if you only have to do a retake for a part of the course. </w:t>
      </w:r>
    </w:p>
    <w:p w:rsidR="00F376CE" w:rsidRDefault="00F376CE" w:rsidP="00F376CE">
      <w:pPr>
        <w:rPr>
          <w:rFonts w:ascii="Calibri" w:hAnsi="Calibri"/>
          <w:b/>
          <w:i/>
          <w:sz w:val="22"/>
          <w:szCs w:val="22"/>
          <w:u w:val="single"/>
        </w:rPr>
      </w:pPr>
    </w:p>
    <w:p w:rsidR="00F376CE" w:rsidRDefault="00F376CE" w:rsidP="00F376CE">
      <w:pPr>
        <w:rPr>
          <w:rFonts w:ascii="Calibri" w:hAnsi="Calibri"/>
          <w:i/>
          <w:color w:val="000000"/>
        </w:rPr>
      </w:pPr>
      <w:r w:rsidRPr="00846D10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41332F">
        <w:rPr>
          <w:rFonts w:ascii="Calibri" w:hAnsi="Calibri"/>
          <w:b/>
          <w:i/>
          <w:sz w:val="22"/>
          <w:szCs w:val="22"/>
        </w:rPr>
        <w:t xml:space="preserve"> you can register for a retake </w:t>
      </w:r>
      <w:r w:rsidRPr="00846D10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41332F">
        <w:rPr>
          <w:rFonts w:ascii="Calibri" w:hAnsi="Calibri"/>
          <w:b/>
          <w:i/>
          <w:sz w:val="22"/>
          <w:szCs w:val="22"/>
        </w:rPr>
        <w:t xml:space="preserve">! </w:t>
      </w:r>
      <w:r w:rsidRPr="00846D10">
        <w:rPr>
          <w:rFonts w:ascii="Calibri" w:hAnsi="Calibri"/>
          <w:b/>
          <w:i/>
          <w:sz w:val="22"/>
          <w:szCs w:val="22"/>
        </w:rPr>
        <w:t>Otherwise</w:t>
      </w:r>
      <w:r w:rsidRPr="006725FA">
        <w:rPr>
          <w:rFonts w:ascii="Calibri" w:hAnsi="Calibri"/>
          <w:b/>
          <w:i/>
          <w:sz w:val="22"/>
          <w:szCs w:val="22"/>
        </w:rPr>
        <w:t xml:space="preserve"> you will be excluded from the retake.</w:t>
      </w:r>
      <w:r w:rsidRPr="006725FA">
        <w:rPr>
          <w:rFonts w:ascii="Calibri" w:hAnsi="Calibri"/>
          <w:i/>
          <w:color w:val="000000"/>
        </w:rPr>
        <w:t xml:space="preserve"> </w:t>
      </w:r>
      <w:r w:rsidRPr="003563B4">
        <w:rPr>
          <w:rFonts w:ascii="Calibri" w:hAnsi="Calibri"/>
          <w:i/>
          <w:color w:val="000000"/>
        </w:rPr>
        <w:t xml:space="preserve">During </w:t>
      </w:r>
      <w:r>
        <w:rPr>
          <w:rFonts w:ascii="Calibri" w:hAnsi="Calibri"/>
          <w:i/>
          <w:color w:val="000000"/>
        </w:rPr>
        <w:t>the retake</w:t>
      </w:r>
      <w:r w:rsidRPr="003563B4">
        <w:rPr>
          <w:rFonts w:ascii="Calibri" w:hAnsi="Calibri"/>
          <w:i/>
          <w:color w:val="000000"/>
        </w:rPr>
        <w:t xml:space="preserve"> it will be checked whether all students are enrolled in </w:t>
      </w:r>
      <w:proofErr w:type="spellStart"/>
      <w:r w:rsidRPr="003563B4">
        <w:rPr>
          <w:rFonts w:ascii="Calibri" w:hAnsi="Calibri"/>
          <w:i/>
          <w:color w:val="000000"/>
        </w:rPr>
        <w:t>uSis</w:t>
      </w:r>
      <w:proofErr w:type="spellEnd"/>
      <w:r w:rsidRPr="003563B4">
        <w:rPr>
          <w:rFonts w:ascii="Calibri" w:hAnsi="Calibri"/>
          <w:i/>
          <w:color w:val="000000"/>
        </w:rPr>
        <w:t xml:space="preserve">. For this check always bring your LU card </w:t>
      </w:r>
      <w:r>
        <w:rPr>
          <w:rFonts w:ascii="Calibri" w:hAnsi="Calibri"/>
          <w:i/>
          <w:color w:val="000000"/>
        </w:rPr>
        <w:t xml:space="preserve">to the exam. </w:t>
      </w:r>
    </w:p>
    <w:p w:rsidR="00F376CE" w:rsidRDefault="00F376CE" w:rsidP="00F376CE">
      <w:pPr>
        <w:rPr>
          <w:rFonts w:ascii="Calibri" w:hAnsi="Calibri"/>
          <w:i/>
          <w:color w:val="000000"/>
        </w:rPr>
      </w:pP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Procedure to register for a course or retake: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Login on: </w:t>
      </w:r>
      <w:hyperlink r:id="rId6" w:history="1">
        <w:r w:rsidRPr="00C138EF">
          <w:rPr>
            <w:rStyle w:val="Hyperlink"/>
            <w:rFonts w:ascii="Calibri" w:hAnsi="Calibri"/>
            <w:sz w:val="22"/>
            <w:szCs w:val="22"/>
          </w:rPr>
          <w:t>www.usis.leidenuniv.nl</w:t>
        </w:r>
      </w:hyperlink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Choose: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self service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Student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centre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Enroll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bookmarkStart w:id="0" w:name="SNS_DERIVED_SNS_CLASS_NBR_HYP"/>
      <w:r w:rsidRPr="00C138EF">
        <w:rPr>
          <w:rStyle w:val="ssshyperlink"/>
          <w:rFonts w:ascii="Calibri" w:hAnsi="Calibri"/>
          <w:sz w:val="22"/>
          <w:szCs w:val="22"/>
        </w:rPr>
        <w:t>Choose</w:t>
      </w:r>
      <w:r w:rsidRPr="00C138EF">
        <w:rPr>
          <w:color w:val="000000"/>
          <w:sz w:val="22"/>
          <w:szCs w:val="22"/>
        </w:rPr>
        <w:t xml:space="preserve">: </w:t>
      </w:r>
      <w:bookmarkEnd w:id="0"/>
      <w:r w:rsidRPr="00C138EF">
        <w:rPr>
          <w:rFonts w:ascii="Calibri" w:hAnsi="Calibri"/>
          <w:color w:val="000000"/>
          <w:sz w:val="22"/>
          <w:szCs w:val="22"/>
        </w:rPr>
        <w:fldChar w:fldCharType="begin"/>
      </w:r>
      <w:r w:rsidRPr="00C138EF">
        <w:rPr>
          <w:rFonts w:ascii="Calibri" w:hAnsi="Calibri"/>
          <w:color w:val="000000"/>
          <w:sz w:val="22"/>
          <w:szCs w:val="22"/>
        </w:rPr>
        <w:instrText xml:space="preserve"> HYPERLINK "javascript:hAction_win0(document.win0,'SNS_DERIVED_SNS_CLASS_NBR_HYP',%200,%200,%20'Enroll%20by%20entering%20the%20class%20number',%20false,%20true);" </w:instrText>
      </w:r>
      <w:r w:rsidRPr="00C138EF">
        <w:rPr>
          <w:rFonts w:ascii="Calibri" w:hAnsi="Calibri"/>
          <w:color w:val="000000"/>
          <w:sz w:val="22"/>
          <w:szCs w:val="22"/>
        </w:rPr>
        <w:fldChar w:fldCharType="separate"/>
      </w:r>
      <w:r w:rsidRPr="00C138EF">
        <w:rPr>
          <w:rFonts w:ascii="Calibri" w:hAnsi="Calibri"/>
          <w:color w:val="000000"/>
          <w:sz w:val="22"/>
          <w:szCs w:val="22"/>
        </w:rPr>
        <w:t>Enroll by entering the class number</w:t>
      </w:r>
      <w:r w:rsidRPr="00C138EF">
        <w:rPr>
          <w:rFonts w:ascii="Calibri" w:hAnsi="Calibri"/>
          <w:color w:val="000000"/>
          <w:sz w:val="22"/>
          <w:szCs w:val="22"/>
        </w:rPr>
        <w:fldChar w:fldCharType="end"/>
      </w:r>
      <w:r w:rsidRPr="00C138EF">
        <w:rPr>
          <w:rFonts w:ascii="Calibri" w:hAnsi="Calibri"/>
          <w:color w:val="000000"/>
          <w:sz w:val="22"/>
          <w:szCs w:val="22"/>
        </w:rPr>
        <w:t xml:space="preserve"> (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studie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activiteit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nummer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>)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Choose the appropriate period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Enter the class number of the course you want to register for.</w:t>
      </w:r>
      <w:r w:rsidRPr="00C138EF">
        <w:rPr>
          <w:rFonts w:ascii="Calibri" w:hAnsi="Calibri"/>
          <w:color w:val="000000"/>
          <w:sz w:val="22"/>
          <w:szCs w:val="22"/>
        </w:rPr>
        <w:t xml:space="preserve"> In the schedule below, you can find the class numbers of all biology master courses. Add the course to your shopping card. 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>NB: you are not register</w:t>
      </w:r>
      <w:r w:rsidR="00CD55A0">
        <w:rPr>
          <w:rFonts w:ascii="Calibri" w:hAnsi="Calibri"/>
          <w:color w:val="000000"/>
          <w:sz w:val="22"/>
          <w:szCs w:val="22"/>
        </w:rPr>
        <w:t>ed yet: go to your shopping cart</w:t>
      </w:r>
      <w:r w:rsidRPr="00C138EF">
        <w:rPr>
          <w:rFonts w:ascii="Calibri" w:hAnsi="Calibri"/>
          <w:color w:val="000000"/>
          <w:sz w:val="22"/>
          <w:szCs w:val="22"/>
        </w:rPr>
        <w:t xml:space="preserve">, click ‘enroll’, and click ‘finish enrolling’ 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 xml:space="preserve">You are now registered for this course (including the examination, practical </w:t>
      </w:r>
      <w:r>
        <w:rPr>
          <w:rStyle w:val="ssshyperlink"/>
          <w:rFonts w:ascii="Calibri" w:hAnsi="Calibri"/>
          <w:sz w:val="22"/>
          <w:szCs w:val="22"/>
        </w:rPr>
        <w:t>etc.</w:t>
      </w:r>
      <w:r w:rsidRPr="00C138EF">
        <w:rPr>
          <w:rStyle w:val="ssshyperlink"/>
          <w:rFonts w:ascii="Calibri" w:hAnsi="Calibri"/>
          <w:sz w:val="22"/>
          <w:szCs w:val="22"/>
        </w:rPr>
        <w:t>) or retake</w:t>
      </w: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More information can be found on:</w:t>
      </w:r>
    </w:p>
    <w:p w:rsidR="00F376CE" w:rsidRPr="00C138EF" w:rsidRDefault="00912F74" w:rsidP="00F376CE">
      <w:pPr>
        <w:rPr>
          <w:rFonts w:ascii="Calibri" w:hAnsi="Calibri"/>
          <w:color w:val="000000"/>
          <w:sz w:val="22"/>
          <w:szCs w:val="22"/>
        </w:rPr>
      </w:pPr>
      <w:hyperlink r:id="rId7" w:history="1">
        <w:r w:rsidR="00F376CE" w:rsidRPr="00C138EF">
          <w:rPr>
            <w:rStyle w:val="Hyperlink"/>
            <w:rFonts w:ascii="Calibri" w:hAnsi="Calibri"/>
            <w:sz w:val="22"/>
            <w:szCs w:val="22"/>
          </w:rPr>
          <w:t>http://www.science.leidenuniv.nl/index.php/english/administrative_procedures/sign_up_classes/</w:t>
        </w:r>
      </w:hyperlink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 xml:space="preserve">Questions: </w:t>
      </w:r>
    </w:p>
    <w:p w:rsidR="00F376CE" w:rsidRPr="00F837A7" w:rsidRDefault="00F376CE" w:rsidP="00F376CE">
      <w:pPr>
        <w:rPr>
          <w:rFonts w:ascii="Calibri" w:hAnsi="Calibri"/>
          <w:color w:val="000000"/>
          <w:sz w:val="22"/>
          <w:szCs w:val="22"/>
        </w:rPr>
      </w:pPr>
      <w:r w:rsidRPr="00F837A7">
        <w:rPr>
          <w:rFonts w:ascii="Calibri" w:hAnsi="Calibri"/>
          <w:color w:val="000000"/>
          <w:sz w:val="22"/>
          <w:szCs w:val="22"/>
        </w:rPr>
        <w:t xml:space="preserve">Website: </w:t>
      </w:r>
      <w:hyperlink r:id="rId8" w:history="1">
        <w:r w:rsidR="00CF6BAD" w:rsidRPr="00F837A7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F376CE" w:rsidRPr="00F837A7" w:rsidRDefault="00F376CE" w:rsidP="00F376CE">
      <w:pPr>
        <w:rPr>
          <w:rFonts w:ascii="Calibri" w:hAnsi="Calibri" w:cs="Courier New"/>
          <w:b/>
          <w:sz w:val="28"/>
          <w:szCs w:val="28"/>
        </w:rPr>
      </w:pPr>
    </w:p>
    <w:p w:rsidR="00F376CE" w:rsidRPr="00C138EF" w:rsidRDefault="00F376CE" w:rsidP="00F376CE">
      <w:pPr>
        <w:rPr>
          <w:rFonts w:ascii="Calibri" w:hAnsi="Calibri"/>
          <w:i/>
          <w:color w:val="000000"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Biodiversity and Natural Environment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842"/>
        <w:gridCol w:w="1418"/>
        <w:gridCol w:w="992"/>
        <w:gridCol w:w="1418"/>
        <w:gridCol w:w="987"/>
      </w:tblGrid>
      <w:tr w:rsidR="00F376CE" w:rsidRPr="002F1ED7" w:rsidTr="00CD55A0">
        <w:tc>
          <w:tcPr>
            <w:tcW w:w="3936" w:type="dxa"/>
            <w:shd w:val="clear" w:color="auto" w:fill="auto"/>
          </w:tcPr>
          <w:p w:rsidR="00F376CE" w:rsidRPr="002F1ED7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842" w:type="dxa"/>
            <w:shd w:val="clear" w:color="auto" w:fill="auto"/>
          </w:tcPr>
          <w:p w:rsidR="00F376CE" w:rsidRPr="002F1ED7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418" w:type="dxa"/>
            <w:shd w:val="clear" w:color="auto" w:fill="auto"/>
          </w:tcPr>
          <w:p w:rsidR="00F376CE" w:rsidRPr="002F1ED7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992" w:type="dxa"/>
          </w:tcPr>
          <w:p w:rsidR="00F376C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41332F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987" w:type="dxa"/>
          </w:tcPr>
          <w:p w:rsidR="00F376CE" w:rsidRPr="0041332F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Class nr.</w:t>
            </w:r>
          </w:p>
        </w:tc>
      </w:tr>
      <w:tr w:rsidR="00F376CE" w:rsidRPr="00003A02" w:rsidTr="00CD55A0">
        <w:tc>
          <w:tcPr>
            <w:tcW w:w="8188" w:type="dxa"/>
            <w:gridSpan w:val="4"/>
            <w:shd w:val="clear" w:color="auto" w:fill="auto"/>
          </w:tcPr>
          <w:p w:rsidR="00F376CE" w:rsidRPr="00C647F9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Patterns</w:t>
            </w:r>
            <w:proofErr w:type="spellEnd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in </w:t>
            </w: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Biodiversity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376CE" w:rsidRPr="00095C50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 w:rsidR="00F376CE"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2C5F84" w:rsidRDefault="00F837A7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F837A7">
              <w:rPr>
                <w:rFonts w:ascii="Arial Unicode MS" w:eastAsia="Arial Unicode MS" w:hAnsi="Arial Unicode MS" w:cs="Arial Unicode MS"/>
                <w:sz w:val="20"/>
                <w:szCs w:val="20"/>
              </w:rPr>
              <w:t>18418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1. Biodiversity in the Dutch landscapes</w:t>
            </w:r>
          </w:p>
        </w:tc>
        <w:tc>
          <w:tcPr>
            <w:tcW w:w="1842" w:type="dxa"/>
            <w:shd w:val="clear" w:color="auto" w:fill="auto"/>
          </w:tcPr>
          <w:p w:rsidR="00F376CE" w:rsidRPr="001D3473" w:rsidRDefault="00F376CE" w:rsidP="001D3473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D3473">
              <w:rPr>
                <w:rFonts w:asciiTheme="minorHAnsi" w:hAnsiTheme="minorHAnsi" w:cs="Courier New"/>
                <w:sz w:val="22"/>
                <w:szCs w:val="22"/>
              </w:rPr>
              <w:t xml:space="preserve">Thu. </w:t>
            </w:r>
            <w:r w:rsidR="00CC06C3">
              <w:rPr>
                <w:rFonts w:asciiTheme="minorHAnsi" w:hAnsiTheme="minorHAnsi" w:cs="Courier New"/>
                <w:sz w:val="22"/>
                <w:szCs w:val="22"/>
              </w:rPr>
              <w:t>7</w:t>
            </w:r>
            <w:r w:rsidR="00864080" w:rsidRPr="001D3473">
              <w:rPr>
                <w:rFonts w:asciiTheme="minorHAnsi" w:hAnsiTheme="minorHAnsi"/>
                <w:sz w:val="22"/>
                <w:szCs w:val="22"/>
              </w:rPr>
              <w:t>-1-2019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CC06C3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10.00-12.45</w:t>
            </w: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1E597E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 </w:t>
            </w:r>
          </w:p>
        </w:tc>
        <w:tc>
          <w:tcPr>
            <w:tcW w:w="987" w:type="dxa"/>
          </w:tcPr>
          <w:p w:rsidR="00F376CE" w:rsidRPr="008B49B5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2. Small-scale patterns of biodiversity</w:t>
            </w:r>
          </w:p>
        </w:tc>
        <w:tc>
          <w:tcPr>
            <w:tcW w:w="1842" w:type="dxa"/>
            <w:shd w:val="clear" w:color="auto" w:fill="auto"/>
          </w:tcPr>
          <w:p w:rsidR="00F376CE" w:rsidRPr="001D3473" w:rsidRDefault="001D3473" w:rsidP="001D3473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Thu</w:t>
            </w:r>
            <w:r w:rsidR="00F376CE" w:rsidRPr="001D3473">
              <w:rPr>
                <w:rFonts w:asciiTheme="minorHAnsi" w:hAnsiTheme="minorHAnsi" w:cs="Courier New"/>
                <w:sz w:val="22"/>
                <w:szCs w:val="22"/>
              </w:rPr>
              <w:t xml:space="preserve">. </w:t>
            </w:r>
            <w:r w:rsidR="00864080" w:rsidRPr="001D3473">
              <w:rPr>
                <w:rFonts w:asciiTheme="minorHAnsi" w:hAnsiTheme="minorHAnsi"/>
                <w:sz w:val="22"/>
                <w:szCs w:val="22"/>
              </w:rPr>
              <w:t>3</w:t>
            </w:r>
            <w:r w:rsidR="00F376CE" w:rsidRPr="001D3473">
              <w:rPr>
                <w:rFonts w:asciiTheme="minorHAnsi" w:hAnsiTheme="minorHAnsi"/>
                <w:sz w:val="22"/>
                <w:szCs w:val="22"/>
              </w:rPr>
              <w:t>-1-201</w:t>
            </w:r>
            <w:r w:rsidR="00864080" w:rsidRPr="001D3473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12.00-14.00</w:t>
            </w: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3. Large-scale patterns of biodiversity</w:t>
            </w:r>
          </w:p>
        </w:tc>
        <w:tc>
          <w:tcPr>
            <w:tcW w:w="1842" w:type="dxa"/>
            <w:shd w:val="clear" w:color="auto" w:fill="auto"/>
          </w:tcPr>
          <w:p w:rsidR="00F376CE" w:rsidRPr="001D3473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D3473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F376CE" w:rsidRPr="0075388E" w:rsidTr="00CD55A0">
        <w:tc>
          <w:tcPr>
            <w:tcW w:w="8188" w:type="dxa"/>
            <w:gridSpan w:val="4"/>
            <w:shd w:val="clear" w:color="auto" w:fill="auto"/>
          </w:tcPr>
          <w:p w:rsidR="00F376CE" w:rsidRPr="001D3473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1D3473">
              <w:rPr>
                <w:rFonts w:ascii="Calibri" w:hAnsi="Calibri"/>
                <w:b/>
                <w:sz w:val="22"/>
                <w:szCs w:val="22"/>
              </w:rPr>
              <w:t>Evolutionary Developments</w:t>
            </w:r>
            <w:r w:rsidRPr="001D3473">
              <w:rPr>
                <w:rFonts w:ascii="Calibri" w:hAnsi="Calibri"/>
                <w:b/>
              </w:rPr>
              <w:t xml:space="preserve"> </w:t>
            </w:r>
            <w:r w:rsidRPr="001D3473">
              <w:rPr>
                <w:rFonts w:ascii="Calibri" w:hAnsi="Calibri"/>
                <w:b/>
                <w:sz w:val="22"/>
                <w:szCs w:val="22"/>
              </w:rPr>
              <w:t>And Environmental Processes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F837A7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F837A7">
              <w:rPr>
                <w:rFonts w:asciiTheme="minorHAnsi" w:hAnsiTheme="minorHAnsi" w:cs="Courier New"/>
                <w:sz w:val="22"/>
                <w:szCs w:val="22"/>
              </w:rPr>
              <w:t>18416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1. Evolutionary developments</w:t>
            </w:r>
          </w:p>
        </w:tc>
        <w:tc>
          <w:tcPr>
            <w:tcW w:w="1842" w:type="dxa"/>
            <w:shd w:val="clear" w:color="auto" w:fill="auto"/>
          </w:tcPr>
          <w:p w:rsidR="00F376CE" w:rsidRPr="001D3473" w:rsidRDefault="0086408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D3473">
              <w:rPr>
                <w:rFonts w:asciiTheme="minorHAnsi" w:hAnsiTheme="minorHAnsi" w:cs="Courier New"/>
                <w:sz w:val="22"/>
                <w:szCs w:val="22"/>
              </w:rPr>
              <w:t>Fri. 4-1-2019</w:t>
            </w:r>
          </w:p>
        </w:tc>
        <w:tc>
          <w:tcPr>
            <w:tcW w:w="1418" w:type="dxa"/>
            <w:shd w:val="clear" w:color="auto" w:fill="auto"/>
          </w:tcPr>
          <w:p w:rsidR="00F376CE" w:rsidRPr="001E597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9.00-11</w:t>
            </w:r>
            <w:r w:rsidR="00F376CE" w:rsidRPr="001E597E">
              <w:rPr>
                <w:rFonts w:asciiTheme="minorHAnsi" w:hAnsiTheme="minorHAnsi" w:cs="Courier New"/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:rsidR="00F376CE" w:rsidRPr="001E597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1E597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CD55A0" w:rsidRPr="001E597E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1E597E" w:rsidRDefault="00F376CE" w:rsidP="00F108A7">
            <w:pPr>
              <w:rPr>
                <w:rFonts w:ascii="Calibri" w:hAnsi="Calibri"/>
                <w:i/>
                <w:sz w:val="22"/>
                <w:szCs w:val="22"/>
              </w:rPr>
            </w:pPr>
            <w:r w:rsidRPr="001E597E">
              <w:rPr>
                <w:rFonts w:ascii="Calibri" w:hAnsi="Calibri"/>
                <w:i/>
                <w:sz w:val="22"/>
                <w:szCs w:val="22"/>
              </w:rPr>
              <w:t>2. Environmental processes</w:t>
            </w:r>
          </w:p>
        </w:tc>
        <w:tc>
          <w:tcPr>
            <w:tcW w:w="1842" w:type="dxa"/>
            <w:shd w:val="clear" w:color="auto" w:fill="auto"/>
          </w:tcPr>
          <w:p w:rsidR="00F376CE" w:rsidRPr="001D3473" w:rsidRDefault="00F376CE" w:rsidP="001E597E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highlight w:val="yellow"/>
              </w:rPr>
            </w:pPr>
            <w:r w:rsidRPr="001D3473">
              <w:rPr>
                <w:rFonts w:asciiTheme="minorHAnsi" w:hAnsiTheme="minorHAnsi" w:cs="Courier New"/>
                <w:sz w:val="22"/>
                <w:szCs w:val="22"/>
              </w:rPr>
              <w:t xml:space="preserve">Mon. </w:t>
            </w:r>
            <w:r w:rsidR="00864080" w:rsidRPr="001D3473">
              <w:rPr>
                <w:rFonts w:asciiTheme="minorHAnsi" w:hAnsiTheme="minorHAnsi" w:cs="Courier New"/>
                <w:sz w:val="22"/>
                <w:szCs w:val="22"/>
              </w:rPr>
              <w:t>28-1-2019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13.00-16.00</w:t>
            </w: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3. Literature Review</w:t>
            </w:r>
          </w:p>
        </w:tc>
        <w:tc>
          <w:tcPr>
            <w:tcW w:w="1842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</w:tbl>
    <w:p w:rsidR="00F376CE" w:rsidRDefault="00F376CE" w:rsidP="00F376CE">
      <w:pPr>
        <w:rPr>
          <w:rFonts w:ascii="Calibri" w:hAnsi="Calibri"/>
          <w:sz w:val="20"/>
          <w:szCs w:val="22"/>
        </w:rPr>
      </w:pPr>
    </w:p>
    <w:p w:rsidR="00F376CE" w:rsidRDefault="00F376CE" w:rsidP="00F376CE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Human Evolution</w:t>
      </w:r>
    </w:p>
    <w:tbl>
      <w:tblPr>
        <w:tblpPr w:leftFromText="180" w:rightFromText="180" w:vertAnchor="text" w:horzAnchor="page" w:tblpX="1182" w:tblpY="232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701"/>
        <w:gridCol w:w="1417"/>
        <w:gridCol w:w="1701"/>
      </w:tblGrid>
      <w:tr w:rsidR="0013196D" w:rsidRPr="0075388E" w:rsidTr="00CF6BAD">
        <w:tc>
          <w:tcPr>
            <w:tcW w:w="3794" w:type="dxa"/>
            <w:shd w:val="clear" w:color="auto" w:fill="auto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01" w:type="dxa"/>
            <w:shd w:val="clear" w:color="auto" w:fill="auto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417" w:type="dxa"/>
            <w:shd w:val="clear" w:color="auto" w:fill="auto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701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 xml:space="preserve">Class </w:t>
            </w:r>
            <w:proofErr w:type="spellStart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nr</w:t>
            </w:r>
            <w:proofErr w:type="spellEnd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.</w:t>
            </w:r>
          </w:p>
        </w:tc>
      </w:tr>
      <w:tr w:rsidR="0013196D" w:rsidRPr="0075388E" w:rsidTr="00CF6BAD">
        <w:tc>
          <w:tcPr>
            <w:tcW w:w="3794" w:type="dxa"/>
            <w:shd w:val="clear" w:color="auto" w:fill="auto"/>
          </w:tcPr>
          <w:p w:rsidR="00CF6BAD" w:rsidRPr="005654D5" w:rsidRDefault="0013196D" w:rsidP="00CF6BAD">
            <w:pPr>
              <w:rPr>
                <w:rFonts w:ascii="Calibri" w:hAnsi="Calibri"/>
                <w:sz w:val="22"/>
                <w:szCs w:val="22"/>
              </w:rPr>
            </w:pPr>
            <w:r w:rsidRPr="005654D5">
              <w:rPr>
                <w:rFonts w:ascii="Calibri" w:hAnsi="Calibri"/>
                <w:sz w:val="22"/>
                <w:szCs w:val="22"/>
              </w:rPr>
              <w:t xml:space="preserve">General introduction into evolutionary biology and genetics  </w:t>
            </w:r>
            <w:r w:rsidR="00CF6BAD">
              <w:rPr>
                <w:rFonts w:ascii="Calibri" w:hAnsi="Calibri"/>
                <w:sz w:val="22"/>
                <w:szCs w:val="22"/>
              </w:rPr>
              <w:t>&amp;</w:t>
            </w:r>
            <w:r w:rsidR="00CF6BAD" w:rsidRPr="005654D5">
              <w:rPr>
                <w:rFonts w:ascii="Calibri" w:hAnsi="Calibri"/>
                <w:sz w:val="22"/>
                <w:szCs w:val="22"/>
              </w:rPr>
              <w:t xml:space="preserve"> Comparative approaches to understanding the origins of</w:t>
            </w:r>
          </w:p>
          <w:p w:rsidR="0013196D" w:rsidRPr="005654D5" w:rsidRDefault="00CF6BAD" w:rsidP="00CF6BAD">
            <w:pPr>
              <w:rPr>
                <w:rFonts w:ascii="Calibri" w:hAnsi="Calibri"/>
                <w:sz w:val="22"/>
                <w:szCs w:val="22"/>
              </w:rPr>
            </w:pPr>
            <w:r w:rsidRPr="005654D5">
              <w:rPr>
                <w:rFonts w:ascii="Calibri" w:hAnsi="Calibri"/>
                <w:sz w:val="22"/>
                <w:szCs w:val="22"/>
              </w:rPr>
              <w:t xml:space="preserve">human anatomy, brain and behavior  </w:t>
            </w:r>
          </w:p>
        </w:tc>
        <w:tc>
          <w:tcPr>
            <w:tcW w:w="1701" w:type="dxa"/>
            <w:shd w:val="clear" w:color="auto" w:fill="auto"/>
          </w:tcPr>
          <w:p w:rsidR="0013196D" w:rsidRPr="005654D5" w:rsidRDefault="0013196D" w:rsidP="00CF6BA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5654D5">
              <w:rPr>
                <w:rFonts w:asciiTheme="minorHAnsi" w:hAnsiTheme="minorHAnsi"/>
                <w:sz w:val="22"/>
                <w:szCs w:val="22"/>
              </w:rPr>
              <w:t xml:space="preserve">Thu. </w:t>
            </w:r>
            <w:r w:rsidR="00CF6BAD">
              <w:rPr>
                <w:rFonts w:asciiTheme="minorHAnsi" w:hAnsiTheme="minorHAnsi"/>
                <w:sz w:val="22"/>
                <w:szCs w:val="22"/>
              </w:rPr>
              <w:t>5-10-2018</w:t>
            </w:r>
          </w:p>
        </w:tc>
        <w:tc>
          <w:tcPr>
            <w:tcW w:w="1417" w:type="dxa"/>
            <w:shd w:val="clear" w:color="auto" w:fill="auto"/>
          </w:tcPr>
          <w:p w:rsidR="0013196D" w:rsidRPr="005654D5" w:rsidRDefault="00CF6BAD" w:rsidP="005654D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10:00-12:00</w:t>
            </w:r>
          </w:p>
        </w:tc>
        <w:tc>
          <w:tcPr>
            <w:tcW w:w="1701" w:type="dxa"/>
          </w:tcPr>
          <w:p w:rsidR="0013196D" w:rsidRPr="0075388E" w:rsidRDefault="00CF6BAD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Deeltentamen</w:t>
            </w:r>
            <w:proofErr w:type="spellEnd"/>
          </w:p>
        </w:tc>
      </w:tr>
      <w:tr w:rsidR="0013196D" w:rsidRPr="0075388E" w:rsidTr="00CF6BAD">
        <w:tc>
          <w:tcPr>
            <w:tcW w:w="3794" w:type="dxa"/>
            <w:shd w:val="clear" w:color="auto" w:fill="auto"/>
          </w:tcPr>
          <w:p w:rsidR="00CF6BAD" w:rsidRPr="005654D5" w:rsidRDefault="00CF6BAD" w:rsidP="00CF6BAD">
            <w:pPr>
              <w:rPr>
                <w:rFonts w:ascii="Calibri" w:hAnsi="Calibri"/>
                <w:sz w:val="22"/>
                <w:szCs w:val="22"/>
              </w:rPr>
            </w:pPr>
            <w:r w:rsidRPr="005654D5">
              <w:rPr>
                <w:rFonts w:ascii="Calibri" w:hAnsi="Calibri"/>
                <w:sz w:val="22"/>
                <w:szCs w:val="22"/>
              </w:rPr>
              <w:t xml:space="preserve">General introduction into evolutionary </w:t>
            </w:r>
            <w:r w:rsidRPr="005654D5">
              <w:rPr>
                <w:rFonts w:ascii="Calibri" w:hAnsi="Calibri"/>
                <w:sz w:val="22"/>
                <w:szCs w:val="22"/>
              </w:rPr>
              <w:lastRenderedPageBreak/>
              <w:t xml:space="preserve">biology and genetics  </w:t>
            </w:r>
            <w:r>
              <w:rPr>
                <w:rFonts w:ascii="Calibri" w:hAnsi="Calibri"/>
                <w:sz w:val="22"/>
                <w:szCs w:val="22"/>
              </w:rPr>
              <w:t>&amp;</w:t>
            </w:r>
            <w:r w:rsidRPr="005654D5">
              <w:rPr>
                <w:rFonts w:ascii="Calibri" w:hAnsi="Calibri"/>
                <w:sz w:val="22"/>
                <w:szCs w:val="22"/>
              </w:rPr>
              <w:t xml:space="preserve"> Comparative approaches to understanding the origins of</w:t>
            </w:r>
          </w:p>
          <w:p w:rsidR="0013196D" w:rsidRPr="005654D5" w:rsidRDefault="00CF6BAD" w:rsidP="00CF6BAD">
            <w:pPr>
              <w:rPr>
                <w:rFonts w:ascii="Calibri" w:hAnsi="Calibri"/>
                <w:sz w:val="22"/>
                <w:szCs w:val="22"/>
              </w:rPr>
            </w:pPr>
            <w:r w:rsidRPr="005654D5">
              <w:rPr>
                <w:rFonts w:ascii="Calibri" w:hAnsi="Calibri"/>
                <w:sz w:val="22"/>
                <w:szCs w:val="22"/>
              </w:rPr>
              <w:t xml:space="preserve">human anatomy, brain and behavior  </w:t>
            </w:r>
          </w:p>
        </w:tc>
        <w:tc>
          <w:tcPr>
            <w:tcW w:w="1701" w:type="dxa"/>
            <w:shd w:val="clear" w:color="auto" w:fill="auto"/>
          </w:tcPr>
          <w:p w:rsidR="0013196D" w:rsidRPr="005654D5" w:rsidRDefault="00CF6BAD" w:rsidP="005654D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Wed. 2</w:t>
            </w:r>
            <w:r w:rsidR="0013196D" w:rsidRPr="005654D5">
              <w:rPr>
                <w:rFonts w:asciiTheme="minorHAnsi" w:hAnsiTheme="minorHAnsi"/>
                <w:sz w:val="22"/>
                <w:szCs w:val="22"/>
              </w:rPr>
              <w:t>-1-2019</w:t>
            </w:r>
          </w:p>
        </w:tc>
        <w:tc>
          <w:tcPr>
            <w:tcW w:w="1417" w:type="dxa"/>
            <w:shd w:val="clear" w:color="auto" w:fill="auto"/>
          </w:tcPr>
          <w:p w:rsidR="0013196D" w:rsidRPr="005654D5" w:rsidRDefault="0013196D" w:rsidP="005654D5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5654D5">
              <w:rPr>
                <w:rFonts w:asciiTheme="minorHAnsi" w:hAnsiTheme="minorHAnsi"/>
                <w:sz w:val="22"/>
                <w:szCs w:val="22"/>
              </w:rPr>
              <w:t>14.00-17.00</w:t>
            </w:r>
          </w:p>
        </w:tc>
        <w:tc>
          <w:tcPr>
            <w:tcW w:w="1701" w:type="dxa"/>
          </w:tcPr>
          <w:p w:rsidR="0013196D" w:rsidRPr="0075388E" w:rsidRDefault="0013196D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3196D">
              <w:rPr>
                <w:rFonts w:asciiTheme="minorHAnsi" w:hAnsiTheme="minorHAnsi"/>
                <w:sz w:val="22"/>
                <w:szCs w:val="22"/>
              </w:rPr>
              <w:t>17340</w:t>
            </w:r>
          </w:p>
        </w:tc>
      </w:tr>
      <w:tr w:rsidR="00CF6BAD" w:rsidRPr="0075388E" w:rsidTr="00CF6BAD">
        <w:tc>
          <w:tcPr>
            <w:tcW w:w="3794" w:type="dxa"/>
            <w:shd w:val="clear" w:color="auto" w:fill="auto"/>
          </w:tcPr>
          <w:p w:rsidR="00CF6BAD" w:rsidRPr="005654D5" w:rsidRDefault="00CF6BAD" w:rsidP="005654D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5654D5">
              <w:rPr>
                <w:rFonts w:ascii="Calibri" w:hAnsi="Calibri"/>
                <w:sz w:val="22"/>
                <w:szCs w:val="22"/>
              </w:rPr>
              <w:lastRenderedPageBreak/>
              <w:t>Paleantological</w:t>
            </w:r>
            <w:proofErr w:type="spellEnd"/>
            <w:r w:rsidRPr="005654D5">
              <w:rPr>
                <w:rFonts w:ascii="Calibri" w:hAnsi="Calibri"/>
                <w:sz w:val="22"/>
                <w:szCs w:val="22"/>
              </w:rPr>
              <w:t xml:space="preserve"> and archeological reconstruction of the human lineage</w:t>
            </w:r>
          </w:p>
        </w:tc>
        <w:tc>
          <w:tcPr>
            <w:tcW w:w="1701" w:type="dxa"/>
            <w:shd w:val="clear" w:color="auto" w:fill="auto"/>
          </w:tcPr>
          <w:p w:rsidR="00CF6BAD" w:rsidRPr="00CF6BAD" w:rsidRDefault="00CF6BAD" w:rsidP="00DA72C4">
            <w:pPr>
              <w:rPr>
                <w:rFonts w:asciiTheme="minorHAnsi" w:hAnsiTheme="minorHAnsi"/>
                <w:sz w:val="22"/>
                <w:szCs w:val="22"/>
              </w:rPr>
            </w:pPr>
            <w:r w:rsidRPr="00CF6BAD">
              <w:rPr>
                <w:rFonts w:asciiTheme="minorHAnsi" w:hAnsiTheme="minorHAnsi"/>
                <w:sz w:val="22"/>
                <w:szCs w:val="22"/>
              </w:rPr>
              <w:t>Wed. 2-1-2019</w:t>
            </w:r>
          </w:p>
        </w:tc>
        <w:tc>
          <w:tcPr>
            <w:tcW w:w="1417" w:type="dxa"/>
            <w:shd w:val="clear" w:color="auto" w:fill="auto"/>
          </w:tcPr>
          <w:p w:rsidR="00CF6BAD" w:rsidRPr="00CF6BAD" w:rsidRDefault="00CF6BAD" w:rsidP="00DA72C4">
            <w:pPr>
              <w:rPr>
                <w:rFonts w:asciiTheme="minorHAnsi" w:hAnsiTheme="minorHAnsi"/>
                <w:sz w:val="22"/>
                <w:szCs w:val="22"/>
              </w:rPr>
            </w:pPr>
            <w:r w:rsidRPr="00CF6BAD">
              <w:rPr>
                <w:rFonts w:asciiTheme="minorHAnsi" w:hAnsiTheme="minorHAnsi"/>
                <w:sz w:val="22"/>
                <w:szCs w:val="22"/>
              </w:rPr>
              <w:t>14.00-17.00</w:t>
            </w:r>
          </w:p>
        </w:tc>
        <w:tc>
          <w:tcPr>
            <w:tcW w:w="1701" w:type="dxa"/>
          </w:tcPr>
          <w:p w:rsidR="00CF6BAD" w:rsidRPr="0075388E" w:rsidRDefault="00CF6BAD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3196D">
              <w:rPr>
                <w:rFonts w:asciiTheme="minorHAnsi" w:hAnsiTheme="minorHAnsi"/>
                <w:sz w:val="22"/>
                <w:szCs w:val="22"/>
              </w:rPr>
              <w:t>17341</w:t>
            </w:r>
          </w:p>
        </w:tc>
      </w:tr>
      <w:tr w:rsidR="00CF6BAD" w:rsidRPr="0075388E" w:rsidTr="00CF6BAD">
        <w:tc>
          <w:tcPr>
            <w:tcW w:w="3794" w:type="dxa"/>
            <w:shd w:val="clear" w:color="auto" w:fill="auto"/>
          </w:tcPr>
          <w:p w:rsidR="00CF6BAD" w:rsidRPr="005654D5" w:rsidRDefault="00CF6BAD" w:rsidP="00CF6BAD">
            <w:pPr>
              <w:rPr>
                <w:rFonts w:ascii="Calibri" w:hAnsi="Calibri"/>
                <w:sz w:val="22"/>
                <w:szCs w:val="22"/>
              </w:rPr>
            </w:pPr>
            <w:r w:rsidRPr="005654D5">
              <w:rPr>
                <w:rFonts w:ascii="Calibri" w:hAnsi="Calibri"/>
                <w:sz w:val="22"/>
                <w:szCs w:val="22"/>
              </w:rPr>
              <w:t>Moderns humans: genetic diversity and the evolutionary  impact on health and ageing</w:t>
            </w:r>
          </w:p>
          <w:p w:rsidR="00CF6BAD" w:rsidRPr="005654D5" w:rsidRDefault="00CF6BAD" w:rsidP="00CF6BA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F6BAD" w:rsidRPr="00CF6BAD" w:rsidRDefault="00CF6BAD" w:rsidP="00CF6BAD">
            <w:pPr>
              <w:rPr>
                <w:rFonts w:asciiTheme="minorHAnsi" w:hAnsiTheme="minorHAnsi"/>
                <w:sz w:val="22"/>
                <w:szCs w:val="22"/>
              </w:rPr>
            </w:pPr>
            <w:r w:rsidRPr="00CF6BAD">
              <w:rPr>
                <w:rFonts w:asciiTheme="minorHAnsi" w:hAnsiTheme="minorHAnsi"/>
                <w:sz w:val="22"/>
                <w:szCs w:val="22"/>
              </w:rPr>
              <w:t>Wed. 2-1-2019</w:t>
            </w:r>
          </w:p>
        </w:tc>
        <w:tc>
          <w:tcPr>
            <w:tcW w:w="1417" w:type="dxa"/>
            <w:shd w:val="clear" w:color="auto" w:fill="auto"/>
          </w:tcPr>
          <w:p w:rsidR="00CF6BAD" w:rsidRPr="00CF6BAD" w:rsidRDefault="00CF6BAD" w:rsidP="00CF6BAD">
            <w:pPr>
              <w:rPr>
                <w:rFonts w:asciiTheme="minorHAnsi" w:hAnsiTheme="minorHAnsi"/>
                <w:sz w:val="22"/>
                <w:szCs w:val="22"/>
              </w:rPr>
            </w:pPr>
            <w:r w:rsidRPr="00CF6BAD">
              <w:rPr>
                <w:rFonts w:asciiTheme="minorHAnsi" w:hAnsiTheme="minorHAnsi"/>
                <w:sz w:val="22"/>
                <w:szCs w:val="22"/>
              </w:rPr>
              <w:t>14.00-17.00</w:t>
            </w:r>
          </w:p>
        </w:tc>
        <w:tc>
          <w:tcPr>
            <w:tcW w:w="1701" w:type="dxa"/>
          </w:tcPr>
          <w:p w:rsidR="00CF6BAD" w:rsidRPr="0075388E" w:rsidRDefault="00CF6BAD" w:rsidP="00CF6BAD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3196D">
              <w:rPr>
                <w:rFonts w:asciiTheme="minorHAnsi" w:hAnsiTheme="minorHAnsi"/>
                <w:sz w:val="22"/>
                <w:szCs w:val="22"/>
              </w:rPr>
              <w:t>17342</w:t>
            </w:r>
          </w:p>
        </w:tc>
      </w:tr>
      <w:tr w:rsidR="0013196D" w:rsidRPr="0075388E" w:rsidTr="00CF6BAD">
        <w:tc>
          <w:tcPr>
            <w:tcW w:w="3794" w:type="dxa"/>
            <w:shd w:val="clear" w:color="auto" w:fill="auto"/>
          </w:tcPr>
          <w:p w:rsidR="0013196D" w:rsidRPr="005654D5" w:rsidRDefault="0013196D" w:rsidP="005654D5">
            <w:pPr>
              <w:rPr>
                <w:rFonts w:ascii="Calibri" w:hAnsi="Calibri"/>
                <w:sz w:val="22"/>
                <w:szCs w:val="22"/>
              </w:rPr>
            </w:pPr>
            <w:r w:rsidRPr="005654D5">
              <w:rPr>
                <w:rFonts w:ascii="Calibri" w:hAnsi="Calibri"/>
                <w:sz w:val="22"/>
                <w:szCs w:val="22"/>
              </w:rPr>
              <w:t xml:space="preserve">Modern humans: universals and variation in behavior </w:t>
            </w:r>
          </w:p>
          <w:p w:rsidR="0013196D" w:rsidRPr="005654D5" w:rsidRDefault="0013196D" w:rsidP="005654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3196D" w:rsidRPr="001D3473" w:rsidRDefault="0013196D" w:rsidP="005654D5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  <w:highlight w:val="yellow"/>
              </w:rPr>
            </w:pPr>
            <w:r w:rsidRPr="001D3473">
              <w:rPr>
                <w:rFonts w:asciiTheme="minorHAnsi" w:hAnsiTheme="minorHAnsi" w:cs="Courier New"/>
                <w:sz w:val="22"/>
                <w:szCs w:val="22"/>
              </w:rPr>
              <w:t>Mon. 28-1-2019</w:t>
            </w:r>
          </w:p>
        </w:tc>
        <w:tc>
          <w:tcPr>
            <w:tcW w:w="1417" w:type="dxa"/>
            <w:shd w:val="clear" w:color="auto" w:fill="auto"/>
          </w:tcPr>
          <w:p w:rsidR="0013196D" w:rsidRPr="0075388E" w:rsidRDefault="00912F74" w:rsidP="005654D5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10:00 – 12:00</w:t>
            </w:r>
          </w:p>
        </w:tc>
        <w:tc>
          <w:tcPr>
            <w:tcW w:w="1701" w:type="dxa"/>
          </w:tcPr>
          <w:p w:rsidR="0013196D" w:rsidRPr="0075388E" w:rsidRDefault="0013196D" w:rsidP="005654D5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3196D">
              <w:rPr>
                <w:rFonts w:asciiTheme="minorHAnsi" w:hAnsiTheme="minorHAnsi"/>
                <w:sz w:val="22"/>
                <w:szCs w:val="22"/>
              </w:rPr>
              <w:t>17343</w:t>
            </w:r>
          </w:p>
        </w:tc>
      </w:tr>
      <w:tr w:rsidR="0013196D" w:rsidRPr="0075388E" w:rsidTr="00CF6BAD">
        <w:tc>
          <w:tcPr>
            <w:tcW w:w="3794" w:type="dxa"/>
            <w:shd w:val="clear" w:color="auto" w:fill="auto"/>
          </w:tcPr>
          <w:p w:rsidR="0013196D" w:rsidRPr="005654D5" w:rsidRDefault="0013196D" w:rsidP="005654D5">
            <w:pPr>
              <w:rPr>
                <w:rFonts w:ascii="Calibri" w:hAnsi="Calibri"/>
                <w:sz w:val="22"/>
                <w:szCs w:val="22"/>
              </w:rPr>
            </w:pPr>
            <w:r w:rsidRPr="005654D5">
              <w:rPr>
                <w:rFonts w:ascii="Calibri" w:hAnsi="Calibri"/>
                <w:sz w:val="22"/>
                <w:szCs w:val="22"/>
              </w:rPr>
              <w:t xml:space="preserve">Review on topic of own choice </w:t>
            </w:r>
          </w:p>
          <w:p w:rsidR="0013196D" w:rsidRPr="005654D5" w:rsidRDefault="0013196D" w:rsidP="005654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3196D" w:rsidRPr="001D3473" w:rsidRDefault="0013196D" w:rsidP="0013196D">
            <w:pPr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  <w:highlight w:val="yellow"/>
              </w:rPr>
              <w:t>No retake</w:t>
            </w:r>
          </w:p>
        </w:tc>
        <w:tc>
          <w:tcPr>
            <w:tcW w:w="1417" w:type="dxa"/>
            <w:shd w:val="clear" w:color="auto" w:fill="auto"/>
          </w:tcPr>
          <w:p w:rsidR="0013196D" w:rsidRPr="0075388E" w:rsidRDefault="0013196D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13196D" w:rsidRPr="0075388E" w:rsidRDefault="0013196D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D55A0" w:rsidRDefault="00CD55A0" w:rsidP="00F376CE">
      <w:pPr>
        <w:rPr>
          <w:rFonts w:ascii="Calibri" w:hAnsi="Calibri" w:cs="Courier New"/>
          <w:b/>
          <w:sz w:val="28"/>
          <w:szCs w:val="28"/>
        </w:rPr>
      </w:pPr>
    </w:p>
    <w:p w:rsidR="00CD55A0" w:rsidRDefault="00CD55A0" w:rsidP="00F376CE">
      <w:pPr>
        <w:rPr>
          <w:rFonts w:ascii="Calibri" w:hAnsi="Calibri" w:cs="Courier New"/>
          <w:b/>
          <w:sz w:val="28"/>
          <w:szCs w:val="28"/>
        </w:rPr>
      </w:pPr>
    </w:p>
    <w:p w:rsidR="0013196D" w:rsidRDefault="0013196D" w:rsidP="00F376CE">
      <w:pPr>
        <w:rPr>
          <w:rFonts w:ascii="Calibri" w:hAnsi="Calibri" w:cs="Courier New"/>
          <w:b/>
          <w:sz w:val="28"/>
          <w:szCs w:val="28"/>
        </w:rPr>
      </w:pPr>
    </w:p>
    <w:p w:rsidR="0013196D" w:rsidRDefault="0013196D" w:rsidP="00F376CE">
      <w:pPr>
        <w:rPr>
          <w:rFonts w:ascii="Calibri" w:hAnsi="Calibri" w:cs="Courier New"/>
          <w:b/>
          <w:sz w:val="28"/>
          <w:szCs w:val="28"/>
        </w:rPr>
      </w:pPr>
    </w:p>
    <w:p w:rsidR="0013196D" w:rsidRDefault="0013196D" w:rsidP="00F376CE">
      <w:pPr>
        <w:rPr>
          <w:rFonts w:ascii="Calibri" w:hAnsi="Calibri" w:cs="Courier New"/>
          <w:b/>
          <w:sz w:val="28"/>
          <w:szCs w:val="28"/>
        </w:rPr>
      </w:pPr>
    </w:p>
    <w:p w:rsidR="0013196D" w:rsidRDefault="0013196D" w:rsidP="00F376CE">
      <w:pPr>
        <w:rPr>
          <w:rFonts w:ascii="Calibri" w:hAnsi="Calibri" w:cs="Courier New"/>
          <w:b/>
          <w:sz w:val="28"/>
          <w:szCs w:val="28"/>
        </w:rPr>
      </w:pPr>
    </w:p>
    <w:p w:rsidR="0013196D" w:rsidRDefault="0013196D" w:rsidP="00F376CE">
      <w:pPr>
        <w:rPr>
          <w:rFonts w:ascii="Calibri" w:hAnsi="Calibri" w:cs="Courier New"/>
          <w:b/>
          <w:sz w:val="28"/>
          <w:szCs w:val="28"/>
        </w:rPr>
      </w:pPr>
    </w:p>
    <w:p w:rsidR="0013196D" w:rsidRDefault="0013196D" w:rsidP="00F376CE">
      <w:pPr>
        <w:rPr>
          <w:rFonts w:ascii="Calibri" w:hAnsi="Calibri" w:cs="Courier New"/>
          <w:b/>
          <w:sz w:val="28"/>
          <w:szCs w:val="28"/>
        </w:rPr>
      </w:pPr>
    </w:p>
    <w:p w:rsidR="0013196D" w:rsidRDefault="0013196D" w:rsidP="00F376CE">
      <w:pPr>
        <w:rPr>
          <w:rFonts w:ascii="Calibri" w:hAnsi="Calibri" w:cs="Courier New"/>
          <w:b/>
          <w:sz w:val="28"/>
          <w:szCs w:val="28"/>
        </w:rPr>
      </w:pPr>
    </w:p>
    <w:p w:rsidR="007616CF" w:rsidRDefault="007616CF" w:rsidP="00F376CE">
      <w:pPr>
        <w:rPr>
          <w:rFonts w:ascii="Calibri" w:hAnsi="Calibri" w:cs="Courier New"/>
          <w:b/>
          <w:sz w:val="28"/>
          <w:szCs w:val="28"/>
        </w:rPr>
      </w:pPr>
    </w:p>
    <w:p w:rsidR="007616CF" w:rsidRDefault="007616CF" w:rsidP="00F376CE">
      <w:pPr>
        <w:rPr>
          <w:rFonts w:ascii="Calibri" w:hAnsi="Calibri" w:cs="Courier New"/>
          <w:b/>
          <w:sz w:val="28"/>
          <w:szCs w:val="28"/>
        </w:rPr>
      </w:pPr>
    </w:p>
    <w:p w:rsidR="007616CF" w:rsidRDefault="007616CF" w:rsidP="00F376CE">
      <w:pPr>
        <w:rPr>
          <w:rFonts w:ascii="Calibri" w:hAnsi="Calibri" w:cs="Courier New"/>
          <w:b/>
          <w:sz w:val="28"/>
          <w:szCs w:val="28"/>
        </w:rPr>
      </w:pPr>
    </w:p>
    <w:p w:rsidR="00F376CE" w:rsidRPr="00C138EF" w:rsidRDefault="00F376CE" w:rsidP="00F376CE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Molecular Biotechnology</w:t>
      </w:r>
    </w:p>
    <w:p w:rsidR="00F376CE" w:rsidRPr="00A0289F" w:rsidRDefault="00F376CE" w:rsidP="00F376CE">
      <w:pPr>
        <w:jc w:val="center"/>
        <w:rPr>
          <w:rFonts w:ascii="Calibri" w:hAnsi="Calibri" w:cs="Arial"/>
          <w:b/>
          <w:sz w:val="28"/>
          <w:szCs w:val="28"/>
        </w:rPr>
      </w:pPr>
    </w:p>
    <w:tbl>
      <w:tblPr>
        <w:tblStyle w:val="TableGrid"/>
        <w:tblW w:w="9401" w:type="dxa"/>
        <w:tblInd w:w="-176" w:type="dxa"/>
        <w:tblLook w:val="04A0" w:firstRow="1" w:lastRow="0" w:firstColumn="1" w:lastColumn="0" w:noHBand="0" w:noVBand="1"/>
      </w:tblPr>
      <w:tblGrid>
        <w:gridCol w:w="3970"/>
        <w:gridCol w:w="1559"/>
        <w:gridCol w:w="1418"/>
        <w:gridCol w:w="1462"/>
        <w:gridCol w:w="992"/>
      </w:tblGrid>
      <w:tr w:rsidR="0013196D" w:rsidTr="0013196D">
        <w:tc>
          <w:tcPr>
            <w:tcW w:w="3970" w:type="dxa"/>
          </w:tcPr>
          <w:p w:rsidR="0013196D" w:rsidRPr="00EE6C04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</w:rPr>
            </w:pPr>
            <w:r w:rsidRPr="00EE6C04">
              <w:rPr>
                <w:rFonts w:ascii="Calibri" w:hAnsi="Calibri" w:cs="Courier New"/>
                <w:b/>
                <w:sz w:val="22"/>
                <w:szCs w:val="22"/>
              </w:rPr>
              <w:t>Course</w:t>
            </w:r>
          </w:p>
        </w:tc>
        <w:tc>
          <w:tcPr>
            <w:tcW w:w="1559" w:type="dxa"/>
          </w:tcPr>
          <w:p w:rsidR="0013196D" w:rsidRPr="00EE6C04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</w:rPr>
            </w:pPr>
            <w:r w:rsidRPr="00EE6C04">
              <w:rPr>
                <w:rFonts w:ascii="Calibri" w:hAnsi="Calibri" w:cs="Courier New"/>
                <w:b/>
                <w:sz w:val="22"/>
                <w:szCs w:val="22"/>
              </w:rPr>
              <w:t>Date</w:t>
            </w:r>
          </w:p>
        </w:tc>
        <w:tc>
          <w:tcPr>
            <w:tcW w:w="1418" w:type="dxa"/>
          </w:tcPr>
          <w:p w:rsidR="0013196D" w:rsidRPr="00EE6C04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</w:rPr>
            </w:pPr>
            <w:r w:rsidRPr="00EE6C04">
              <w:rPr>
                <w:rFonts w:ascii="Calibri" w:hAnsi="Calibri" w:cs="Courier New"/>
                <w:b/>
                <w:sz w:val="22"/>
                <w:szCs w:val="22"/>
              </w:rPr>
              <w:t>Time</w:t>
            </w:r>
          </w:p>
        </w:tc>
        <w:tc>
          <w:tcPr>
            <w:tcW w:w="146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99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Class nr.</w:t>
            </w:r>
          </w:p>
        </w:tc>
      </w:tr>
      <w:tr w:rsidR="0013196D" w:rsidTr="0013196D">
        <w:tc>
          <w:tcPr>
            <w:tcW w:w="3970" w:type="dxa"/>
          </w:tcPr>
          <w:p w:rsidR="0013196D" w:rsidRPr="0075388E" w:rsidRDefault="0013196D" w:rsidP="00F108A7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Exploitation of Natural Products</w:t>
            </w:r>
          </w:p>
        </w:tc>
        <w:tc>
          <w:tcPr>
            <w:tcW w:w="1559" w:type="dxa"/>
          </w:tcPr>
          <w:p w:rsidR="0013196D" w:rsidRPr="0075388E" w:rsidRDefault="0013196D" w:rsidP="001D3473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Thu. 3-1-2019</w:t>
            </w:r>
          </w:p>
        </w:tc>
        <w:tc>
          <w:tcPr>
            <w:tcW w:w="1418" w:type="dxa"/>
          </w:tcPr>
          <w:p w:rsidR="0013196D" w:rsidRPr="0075388E" w:rsidRDefault="00912F74" w:rsidP="00245601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13196D" w:rsidRPr="0075388E">
              <w:rPr>
                <w:rFonts w:ascii="Calibri" w:hAnsi="Calibri"/>
                <w:sz w:val="22"/>
                <w:szCs w:val="22"/>
              </w:rPr>
              <w:t>.00-1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 w:rsidR="0013196D" w:rsidRPr="0075388E">
              <w:rPr>
                <w:rFonts w:ascii="Calibri" w:hAnsi="Calibri"/>
                <w:sz w:val="22"/>
                <w:szCs w:val="22"/>
              </w:rPr>
              <w:t>.00</w:t>
            </w:r>
          </w:p>
        </w:tc>
        <w:tc>
          <w:tcPr>
            <w:tcW w:w="146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245601">
              <w:rPr>
                <w:rFonts w:ascii="Calibri" w:hAnsi="Calibri"/>
                <w:sz w:val="22"/>
                <w:szCs w:val="22"/>
              </w:rPr>
              <w:t>4023ENP13</w:t>
            </w:r>
            <w:r w:rsidRPr="0075388E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13196D">
              <w:rPr>
                <w:rFonts w:ascii="Calibri" w:hAnsi="Calibri"/>
                <w:sz w:val="22"/>
                <w:szCs w:val="22"/>
              </w:rPr>
              <w:t>17334</w:t>
            </w:r>
          </w:p>
        </w:tc>
      </w:tr>
      <w:tr w:rsidR="0013196D" w:rsidTr="0013196D">
        <w:tc>
          <w:tcPr>
            <w:tcW w:w="3970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Biotechnology: from Gene to Bio-based product</w:t>
            </w:r>
          </w:p>
        </w:tc>
        <w:tc>
          <w:tcPr>
            <w:tcW w:w="1559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Thu. 3-1-2019</w:t>
            </w:r>
          </w:p>
        </w:tc>
        <w:tc>
          <w:tcPr>
            <w:tcW w:w="1418" w:type="dxa"/>
          </w:tcPr>
          <w:p w:rsidR="0013196D" w:rsidRPr="0075388E" w:rsidRDefault="00912F74" w:rsidP="00912F7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14:3</w:t>
            </w:r>
            <w:r w:rsidR="0013196D" w:rsidRPr="0075388E">
              <w:rPr>
                <w:rFonts w:ascii="Calibri" w:hAnsi="Calibri"/>
                <w:sz w:val="22"/>
                <w:szCs w:val="22"/>
              </w:rPr>
              <w:t>0-1</w:t>
            </w:r>
            <w:r>
              <w:rPr>
                <w:rFonts w:ascii="Calibri" w:hAnsi="Calibri"/>
                <w:sz w:val="22"/>
                <w:szCs w:val="22"/>
              </w:rPr>
              <w:t>7</w:t>
            </w:r>
            <w:r w:rsidR="0013196D" w:rsidRPr="0075388E">
              <w:rPr>
                <w:rFonts w:ascii="Calibri" w:hAnsi="Calibri"/>
                <w:sz w:val="22"/>
                <w:szCs w:val="22"/>
              </w:rPr>
              <w:t xml:space="preserve">.00 </w:t>
            </w:r>
          </w:p>
        </w:tc>
        <w:tc>
          <w:tcPr>
            <w:tcW w:w="146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245601">
              <w:rPr>
                <w:rFonts w:ascii="Calibri" w:hAnsi="Calibri"/>
                <w:sz w:val="22"/>
                <w:szCs w:val="22"/>
              </w:rPr>
              <w:t>4023BGP13</w:t>
            </w:r>
            <w:r w:rsidRPr="0075388E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13196D">
              <w:rPr>
                <w:rFonts w:ascii="Calibri" w:hAnsi="Calibri"/>
                <w:sz w:val="22"/>
                <w:szCs w:val="22"/>
              </w:rPr>
              <w:t>17333</w:t>
            </w:r>
          </w:p>
        </w:tc>
      </w:tr>
      <w:tr w:rsidR="000E201B" w:rsidTr="0071503D">
        <w:tc>
          <w:tcPr>
            <w:tcW w:w="3970" w:type="dxa"/>
          </w:tcPr>
          <w:p w:rsidR="000E201B" w:rsidRPr="0075388E" w:rsidRDefault="000E201B" w:rsidP="00F108A7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Medical Biotechnology 1</w:t>
            </w:r>
          </w:p>
        </w:tc>
        <w:tc>
          <w:tcPr>
            <w:tcW w:w="1559" w:type="dxa"/>
          </w:tcPr>
          <w:p w:rsidR="000E201B" w:rsidRPr="0075388E" w:rsidRDefault="000E201B" w:rsidP="001D3473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Fri. 4-1-2019</w:t>
            </w:r>
          </w:p>
        </w:tc>
        <w:tc>
          <w:tcPr>
            <w:tcW w:w="1418" w:type="dxa"/>
            <w:vAlign w:val="bottom"/>
          </w:tcPr>
          <w:p w:rsidR="000E201B" w:rsidRDefault="000E201B" w:rsidP="000E201B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9:30-12:30</w:t>
            </w:r>
          </w:p>
        </w:tc>
        <w:tc>
          <w:tcPr>
            <w:tcW w:w="1462" w:type="dxa"/>
          </w:tcPr>
          <w:p w:rsidR="000E201B" w:rsidRPr="0075388E" w:rsidRDefault="000E201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3E517B">
              <w:rPr>
                <w:rFonts w:ascii="Calibri" w:hAnsi="Calibri"/>
                <w:sz w:val="22"/>
                <w:szCs w:val="22"/>
              </w:rPr>
              <w:t>4023ME116</w:t>
            </w:r>
            <w:r w:rsidRPr="001E3C2C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0E201B" w:rsidRPr="0075388E" w:rsidRDefault="00F837A7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F837A7">
              <w:rPr>
                <w:rFonts w:ascii="Calibri" w:hAnsi="Calibri"/>
                <w:sz w:val="22"/>
                <w:szCs w:val="22"/>
              </w:rPr>
              <w:t>18417</w:t>
            </w:r>
          </w:p>
        </w:tc>
      </w:tr>
      <w:tr w:rsidR="000E201B" w:rsidTr="0071503D">
        <w:tc>
          <w:tcPr>
            <w:tcW w:w="3970" w:type="dxa"/>
          </w:tcPr>
          <w:p w:rsidR="000E201B" w:rsidRPr="0075388E" w:rsidRDefault="000E201B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Medical Biotechnology 2</w:t>
            </w:r>
          </w:p>
        </w:tc>
        <w:tc>
          <w:tcPr>
            <w:tcW w:w="1559" w:type="dxa"/>
          </w:tcPr>
          <w:p w:rsidR="000E201B" w:rsidRPr="0075388E" w:rsidRDefault="000E201B" w:rsidP="00245601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Fri. 4-1-2019</w:t>
            </w:r>
          </w:p>
        </w:tc>
        <w:tc>
          <w:tcPr>
            <w:tcW w:w="1418" w:type="dxa"/>
            <w:vAlign w:val="bottom"/>
          </w:tcPr>
          <w:p w:rsidR="000E201B" w:rsidRDefault="000E201B" w:rsidP="000E201B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13:30-16:30</w:t>
            </w:r>
          </w:p>
        </w:tc>
        <w:tc>
          <w:tcPr>
            <w:tcW w:w="1462" w:type="dxa"/>
          </w:tcPr>
          <w:p w:rsidR="000E201B" w:rsidRPr="0075388E" w:rsidRDefault="000E201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3E517B">
              <w:rPr>
                <w:rFonts w:ascii="Calibri" w:hAnsi="Calibri"/>
                <w:sz w:val="22"/>
                <w:szCs w:val="22"/>
              </w:rPr>
              <w:t>4023ME216</w:t>
            </w:r>
            <w:r w:rsidRPr="001E3C2C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0E201B" w:rsidRPr="0075388E" w:rsidRDefault="000E201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13196D">
              <w:rPr>
                <w:rFonts w:ascii="Calibri" w:hAnsi="Calibri"/>
                <w:sz w:val="22"/>
                <w:szCs w:val="22"/>
              </w:rPr>
              <w:t>17335</w:t>
            </w:r>
          </w:p>
        </w:tc>
      </w:tr>
      <w:tr w:rsidR="0013196D" w:rsidTr="0013196D">
        <w:tc>
          <w:tcPr>
            <w:tcW w:w="3970" w:type="dxa"/>
          </w:tcPr>
          <w:p w:rsidR="0013196D" w:rsidRPr="0075388E" w:rsidRDefault="0013196D" w:rsidP="00F108A7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</w:rPr>
              <w:t>Molecular Design: Biotechnology-oriented Engineering of Life</w:t>
            </w:r>
          </w:p>
        </w:tc>
        <w:tc>
          <w:tcPr>
            <w:tcW w:w="1559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*</w:t>
            </w:r>
            <w:r>
              <w:rPr>
                <w:rFonts w:ascii="Calibri" w:hAnsi="Calibri"/>
                <w:sz w:val="22"/>
                <w:szCs w:val="22"/>
              </w:rPr>
              <w:t>No Retake</w:t>
            </w:r>
          </w:p>
        </w:tc>
        <w:tc>
          <w:tcPr>
            <w:tcW w:w="1418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3E517B">
              <w:rPr>
                <w:rFonts w:ascii="Calibri" w:hAnsi="Calibri"/>
                <w:sz w:val="22"/>
                <w:szCs w:val="22"/>
              </w:rPr>
              <w:t>4023MOD14</w:t>
            </w:r>
            <w:r w:rsidRPr="0075388E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13196D" w:rsidRPr="0075388E" w:rsidRDefault="0013196D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376CE" w:rsidRPr="00A0289F" w:rsidRDefault="00F376CE" w:rsidP="00F376CE">
      <w:pPr>
        <w:jc w:val="center"/>
        <w:rPr>
          <w:rFonts w:ascii="Calibri" w:hAnsi="Calibri" w:cs="Arial"/>
          <w:b/>
          <w:sz w:val="28"/>
          <w:szCs w:val="28"/>
        </w:rPr>
      </w:pPr>
    </w:p>
    <w:p w:rsidR="00F376CE" w:rsidRDefault="00F376CE" w:rsidP="00F376CE">
      <w:pPr>
        <w:rPr>
          <w:rFonts w:ascii="Calibri" w:hAnsi="Calibri"/>
          <w:sz w:val="20"/>
          <w:szCs w:val="22"/>
        </w:rPr>
      </w:pPr>
      <w:r w:rsidRPr="0075388E">
        <w:rPr>
          <w:rFonts w:ascii="Calibri" w:hAnsi="Calibri"/>
          <w:sz w:val="20"/>
          <w:szCs w:val="22"/>
        </w:rPr>
        <w:t>* Some courses are not graded with an exam. If a student has not met the requirements of such a course, the course will be completed in consultation with the coordinator. For these courses no retakes are planned.</w:t>
      </w:r>
    </w:p>
    <w:p w:rsidR="00F376CE" w:rsidRDefault="00F376CE" w:rsidP="00F376CE">
      <w:pPr>
        <w:rPr>
          <w:rFonts w:ascii="Calibri" w:hAnsi="Calibri"/>
          <w:b/>
          <w:sz w:val="22"/>
          <w:szCs w:val="22"/>
          <w:lang w:val="nl-NL"/>
        </w:rPr>
      </w:pPr>
    </w:p>
    <w:p w:rsidR="00F376CE" w:rsidRDefault="00F376CE" w:rsidP="00F376CE">
      <w:pPr>
        <w:rPr>
          <w:rFonts w:ascii="Calibri" w:hAnsi="Calibri"/>
          <w:b/>
          <w:sz w:val="22"/>
          <w:szCs w:val="22"/>
          <w:lang w:val="nl-NL"/>
        </w:rPr>
      </w:pPr>
    </w:p>
    <w:p w:rsidR="00F376CE" w:rsidRPr="00C138EF" w:rsidRDefault="00F376CE" w:rsidP="00F376CE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COURSES</w:t>
      </w:r>
    </w:p>
    <w:tbl>
      <w:tblPr>
        <w:tblpPr w:leftFromText="180" w:rightFromText="180" w:vertAnchor="text" w:horzAnchor="page" w:tblpX="1164" w:tblpY="26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701"/>
        <w:gridCol w:w="1417"/>
        <w:gridCol w:w="1418"/>
        <w:gridCol w:w="992"/>
      </w:tblGrid>
      <w:tr w:rsidR="00921CE3" w:rsidRPr="0075388E" w:rsidTr="00921CE3">
        <w:tc>
          <w:tcPr>
            <w:tcW w:w="3936" w:type="dxa"/>
            <w:shd w:val="clear" w:color="auto" w:fill="auto"/>
          </w:tcPr>
          <w:p w:rsidR="00921CE3" w:rsidRPr="0075388E" w:rsidRDefault="00921CE3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01" w:type="dxa"/>
            <w:shd w:val="clear" w:color="auto" w:fill="auto"/>
          </w:tcPr>
          <w:p w:rsidR="00921CE3" w:rsidRPr="0075388E" w:rsidRDefault="00921CE3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417" w:type="dxa"/>
            <w:shd w:val="clear" w:color="auto" w:fill="auto"/>
          </w:tcPr>
          <w:p w:rsidR="00921CE3" w:rsidRPr="0075388E" w:rsidRDefault="00921CE3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418" w:type="dxa"/>
            <w:shd w:val="clear" w:color="auto" w:fill="auto"/>
          </w:tcPr>
          <w:p w:rsidR="00921CE3" w:rsidRPr="0075388E" w:rsidRDefault="00921CE3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992" w:type="dxa"/>
          </w:tcPr>
          <w:p w:rsidR="00921CE3" w:rsidRPr="0075388E" w:rsidRDefault="00921CE3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Class nr.</w:t>
            </w:r>
          </w:p>
        </w:tc>
      </w:tr>
      <w:tr w:rsidR="00921CE3" w:rsidRPr="0075388E" w:rsidTr="00921CE3">
        <w:tc>
          <w:tcPr>
            <w:tcW w:w="3936" w:type="dxa"/>
            <w:shd w:val="clear" w:color="auto" w:fill="auto"/>
          </w:tcPr>
          <w:p w:rsidR="00921CE3" w:rsidRPr="0075388E" w:rsidRDefault="00921CE3" w:rsidP="00F108A7">
            <w:pPr>
              <w:rPr>
                <w:rFonts w:ascii="Calibri" w:hAnsi="Calibri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General Research Skills</w:t>
            </w:r>
          </w:p>
        </w:tc>
        <w:tc>
          <w:tcPr>
            <w:tcW w:w="1701" w:type="dxa"/>
            <w:shd w:val="clear" w:color="auto" w:fill="auto"/>
          </w:tcPr>
          <w:p w:rsidR="00921CE3" w:rsidRPr="0075388E" w:rsidRDefault="00921CE3" w:rsidP="00F108A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Tue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>. 19-03-2019</w:t>
            </w:r>
          </w:p>
        </w:tc>
        <w:tc>
          <w:tcPr>
            <w:tcW w:w="1417" w:type="dxa"/>
            <w:shd w:val="clear" w:color="auto" w:fill="auto"/>
          </w:tcPr>
          <w:p w:rsidR="00921CE3" w:rsidRPr="0075388E" w:rsidRDefault="00912F74" w:rsidP="00F108A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13:30 – 17:15</w:t>
            </w:r>
          </w:p>
        </w:tc>
        <w:tc>
          <w:tcPr>
            <w:tcW w:w="1418" w:type="dxa"/>
            <w:shd w:val="clear" w:color="auto" w:fill="auto"/>
          </w:tcPr>
          <w:p w:rsidR="00921CE3" w:rsidRPr="0075388E" w:rsidRDefault="00921CE3" w:rsidP="00F108A7">
            <w:pPr>
              <w:rPr>
                <w:rFonts w:ascii="Calibri" w:hAnsi="Calibri"/>
                <w:lang w:val="nl-NL"/>
              </w:rPr>
            </w:pPr>
            <w:r w:rsidRPr="00384FB3">
              <w:rPr>
                <w:rFonts w:asciiTheme="minorHAnsi" w:hAnsiTheme="minorHAnsi"/>
                <w:sz w:val="22"/>
                <w:szCs w:val="22"/>
              </w:rPr>
              <w:t>4023GRS17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921CE3" w:rsidRPr="0075388E" w:rsidRDefault="00F837A7" w:rsidP="00F108A7">
            <w:pPr>
              <w:rPr>
                <w:rFonts w:ascii="Calibri" w:hAnsi="Calibri"/>
                <w:lang w:val="nl-NL"/>
              </w:rPr>
            </w:pPr>
            <w:r w:rsidRPr="00F837A7">
              <w:rPr>
                <w:rFonts w:ascii="Calibri" w:hAnsi="Calibri"/>
                <w:lang w:val="nl-NL"/>
              </w:rPr>
              <w:t>18415</w:t>
            </w:r>
          </w:p>
        </w:tc>
      </w:tr>
    </w:tbl>
    <w:p w:rsidR="00F376CE" w:rsidRPr="00A0289F" w:rsidRDefault="00F376CE" w:rsidP="00F376CE"/>
    <w:p w:rsidR="00F376CE" w:rsidRDefault="00F376CE" w:rsidP="00F376CE">
      <w:pPr>
        <w:rPr>
          <w:rFonts w:ascii="Calibri" w:hAnsi="Calibri" w:cs="Courier New"/>
          <w:b/>
          <w:sz w:val="28"/>
          <w:szCs w:val="28"/>
        </w:rPr>
      </w:pPr>
    </w:p>
    <w:p w:rsidR="00F376CE" w:rsidRDefault="00F376CE" w:rsidP="00F376CE">
      <w:pPr>
        <w:spacing w:after="200" w:line="276" w:lineRule="auto"/>
        <w:rPr>
          <w:rFonts w:ascii="Calibri" w:hAnsi="Calibri" w:cs="Arial"/>
          <w:b/>
          <w:sz w:val="28"/>
          <w:szCs w:val="28"/>
        </w:rPr>
      </w:pPr>
      <w:bookmarkStart w:id="1" w:name="_GoBack"/>
      <w:bookmarkEnd w:id="1"/>
    </w:p>
    <w:p w:rsidR="00665AE5" w:rsidRDefault="00912F74"/>
    <w:sectPr w:rsidR="00665AE5" w:rsidSect="00EE6C04">
      <w:pgSz w:w="12240" w:h="15840"/>
      <w:pgMar w:top="851" w:right="1325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2AE2"/>
    <w:multiLevelType w:val="hybridMultilevel"/>
    <w:tmpl w:val="767C19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CE"/>
    <w:rsid w:val="000E201B"/>
    <w:rsid w:val="0013196D"/>
    <w:rsid w:val="001D3473"/>
    <w:rsid w:val="001E597E"/>
    <w:rsid w:val="00245601"/>
    <w:rsid w:val="003839B6"/>
    <w:rsid w:val="00384FB3"/>
    <w:rsid w:val="003E517B"/>
    <w:rsid w:val="00492F25"/>
    <w:rsid w:val="00494AF9"/>
    <w:rsid w:val="004F71F2"/>
    <w:rsid w:val="005536E8"/>
    <w:rsid w:val="005654D5"/>
    <w:rsid w:val="005A3CD3"/>
    <w:rsid w:val="007616CF"/>
    <w:rsid w:val="007C4BA7"/>
    <w:rsid w:val="008247E8"/>
    <w:rsid w:val="00864080"/>
    <w:rsid w:val="00912F74"/>
    <w:rsid w:val="009178F2"/>
    <w:rsid w:val="00921CE3"/>
    <w:rsid w:val="00BE44AB"/>
    <w:rsid w:val="00CB4A3D"/>
    <w:rsid w:val="00CC06C3"/>
    <w:rsid w:val="00CD55A0"/>
    <w:rsid w:val="00CF6BAD"/>
    <w:rsid w:val="00D118EB"/>
    <w:rsid w:val="00D6547A"/>
    <w:rsid w:val="00EE6C04"/>
    <w:rsid w:val="00F07B86"/>
    <w:rsid w:val="00F12369"/>
    <w:rsid w:val="00F376CE"/>
    <w:rsid w:val="00F837A7"/>
    <w:rsid w:val="00F9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76CE"/>
    <w:rPr>
      <w:color w:val="0000FF"/>
      <w:u w:val="single"/>
    </w:rPr>
  </w:style>
  <w:style w:type="character" w:customStyle="1" w:styleId="ssshyperlink">
    <w:name w:val="ssshyperlink"/>
    <w:basedOn w:val="DefaultParagraphFont"/>
    <w:rsid w:val="00F376CE"/>
  </w:style>
  <w:style w:type="table" w:styleId="TableGrid">
    <w:name w:val="Table Grid"/>
    <w:basedOn w:val="TableNormal"/>
    <w:uiPriority w:val="59"/>
    <w:rsid w:val="00F37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76CE"/>
    <w:rPr>
      <w:color w:val="0000FF"/>
      <w:u w:val="single"/>
    </w:rPr>
  </w:style>
  <w:style w:type="character" w:customStyle="1" w:styleId="ssshyperlink">
    <w:name w:val="ssshyperlink"/>
    <w:basedOn w:val="DefaultParagraphFont"/>
    <w:rsid w:val="00F376CE"/>
  </w:style>
  <w:style w:type="table" w:styleId="TableGrid">
    <w:name w:val="Table Grid"/>
    <w:basedOn w:val="TableNormal"/>
    <w:uiPriority w:val="59"/>
    <w:rsid w:val="00F37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en.leidenuniv.nl/voorzieningen-en-studentenleven/studiefaciliteiten/usis/usis/studentenondersteuning-usi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ience.leidenuniv.nl/index.php/english/administrative_procedures/sign_up_clas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632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Korver, P.E.</cp:lastModifiedBy>
  <cp:revision>3</cp:revision>
  <dcterms:created xsi:type="dcterms:W3CDTF">2018-10-23T07:42:00Z</dcterms:created>
  <dcterms:modified xsi:type="dcterms:W3CDTF">2019-01-03T12:34:00Z</dcterms:modified>
</cp:coreProperties>
</file>